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C63B7" w:rsidRDefault="0007090C">
      <w:pPr>
        <w:spacing w:line="259" w:lineRule="auto"/>
        <w:ind w:left="1080"/>
        <w:jc w:val="center"/>
        <w:rPr>
          <w:b/>
          <w:sz w:val="48"/>
          <w:szCs w:val="48"/>
        </w:rPr>
      </w:pPr>
      <w:bookmarkStart w:id="0" w:name="_GoBack"/>
      <w:bookmarkEnd w:id="0"/>
      <w:r>
        <w:rPr>
          <w:b/>
          <w:sz w:val="48"/>
          <w:szCs w:val="48"/>
        </w:rPr>
        <w:t>Planned Giving Resources</w:t>
      </w:r>
    </w:p>
    <w:p w14:paraId="00000002" w14:textId="77777777" w:rsidR="006C63B7" w:rsidRDefault="0007090C">
      <w:pPr>
        <w:spacing w:line="259" w:lineRule="auto"/>
        <w:ind w:left="1080"/>
        <w:jc w:val="center"/>
        <w:rPr>
          <w:b/>
          <w:sz w:val="24"/>
          <w:szCs w:val="24"/>
        </w:rPr>
      </w:pPr>
      <w:proofErr w:type="spellStart"/>
      <w:r>
        <w:rPr>
          <w:b/>
          <w:sz w:val="24"/>
          <w:szCs w:val="24"/>
        </w:rPr>
        <w:t>Missio</w:t>
      </w:r>
      <w:proofErr w:type="spellEnd"/>
      <w:r>
        <w:rPr>
          <w:b/>
          <w:sz w:val="24"/>
          <w:szCs w:val="24"/>
        </w:rPr>
        <w:t xml:space="preserve"> Nexus - Annual Mission Leaders Conference</w:t>
      </w:r>
    </w:p>
    <w:p w14:paraId="00000003" w14:textId="77777777" w:rsidR="006C63B7" w:rsidRDefault="0007090C">
      <w:pPr>
        <w:spacing w:line="259" w:lineRule="auto"/>
        <w:ind w:left="1080"/>
        <w:jc w:val="center"/>
        <w:rPr>
          <w:b/>
          <w:sz w:val="24"/>
          <w:szCs w:val="24"/>
        </w:rPr>
      </w:pPr>
      <w:r>
        <w:rPr>
          <w:b/>
          <w:sz w:val="24"/>
          <w:szCs w:val="24"/>
        </w:rPr>
        <w:t>September 28 - 30, 2022</w:t>
      </w:r>
    </w:p>
    <w:p w14:paraId="00000004" w14:textId="77777777" w:rsidR="006C63B7" w:rsidRDefault="006C63B7">
      <w:pPr>
        <w:spacing w:line="259" w:lineRule="auto"/>
        <w:ind w:left="1080"/>
        <w:rPr>
          <w:b/>
        </w:rPr>
      </w:pPr>
    </w:p>
    <w:p w14:paraId="00000005" w14:textId="77777777" w:rsidR="006C63B7" w:rsidRDefault="006C63B7">
      <w:pPr>
        <w:spacing w:line="259" w:lineRule="auto"/>
        <w:ind w:left="1080"/>
        <w:rPr>
          <w:b/>
        </w:rPr>
      </w:pPr>
    </w:p>
    <w:p w14:paraId="00000006" w14:textId="77777777" w:rsidR="006C63B7" w:rsidRDefault="0007090C">
      <w:pPr>
        <w:numPr>
          <w:ilvl w:val="1"/>
          <w:numId w:val="1"/>
        </w:numPr>
        <w:spacing w:line="259" w:lineRule="auto"/>
        <w:rPr>
          <w:b/>
        </w:rPr>
      </w:pPr>
      <w:r>
        <w:rPr>
          <w:b/>
        </w:rPr>
        <w:t>Crescendo Interactive</w:t>
      </w:r>
    </w:p>
    <w:p w14:paraId="00000007" w14:textId="77777777" w:rsidR="006C63B7" w:rsidRDefault="0007090C">
      <w:pPr>
        <w:numPr>
          <w:ilvl w:val="2"/>
          <w:numId w:val="1"/>
        </w:numPr>
        <w:spacing w:line="259" w:lineRule="auto"/>
      </w:pPr>
      <w:hyperlink r:id="rId5">
        <w:r>
          <w:rPr>
            <w:color w:val="1155CC"/>
            <w:u w:val="single"/>
          </w:rPr>
          <w:t>https://www.crescendointeractive.com/</w:t>
        </w:r>
      </w:hyperlink>
    </w:p>
    <w:p w14:paraId="00000008" w14:textId="77777777" w:rsidR="006C63B7" w:rsidRDefault="0007090C">
      <w:pPr>
        <w:numPr>
          <w:ilvl w:val="2"/>
          <w:numId w:val="1"/>
        </w:numPr>
        <w:spacing w:line="259" w:lineRule="auto"/>
      </w:pPr>
      <w:r>
        <w:rPr>
          <w:color w:val="17252A"/>
          <w:shd w:val="clear" w:color="auto" w:fill="FBFBFB"/>
        </w:rPr>
        <w:t>Crescendo Interactive offers an integrated marketing system that helps you reach your fundraising goals, builds donor relationships and closes more gifts.</w:t>
      </w:r>
    </w:p>
    <w:p w14:paraId="00000009" w14:textId="77777777" w:rsidR="006C63B7" w:rsidRDefault="0007090C">
      <w:pPr>
        <w:numPr>
          <w:ilvl w:val="1"/>
          <w:numId w:val="1"/>
        </w:numPr>
        <w:spacing w:line="259" w:lineRule="auto"/>
        <w:rPr>
          <w:b/>
        </w:rPr>
      </w:pPr>
      <w:proofErr w:type="spellStart"/>
      <w:r>
        <w:rPr>
          <w:b/>
        </w:rPr>
        <w:t>Signatry</w:t>
      </w:r>
      <w:proofErr w:type="spellEnd"/>
    </w:p>
    <w:p w14:paraId="0000000A" w14:textId="77777777" w:rsidR="006C63B7" w:rsidRDefault="0007090C">
      <w:pPr>
        <w:numPr>
          <w:ilvl w:val="2"/>
          <w:numId w:val="1"/>
        </w:numPr>
        <w:spacing w:line="259" w:lineRule="auto"/>
        <w:rPr>
          <w:color w:val="17252A"/>
          <w:shd w:val="clear" w:color="auto" w:fill="FBFBFB"/>
        </w:rPr>
      </w:pPr>
      <w:hyperlink r:id="rId6">
        <w:r>
          <w:rPr>
            <w:color w:val="1155CC"/>
            <w:u w:val="single"/>
            <w:shd w:val="clear" w:color="auto" w:fill="FBFBFB"/>
          </w:rPr>
          <w:t>https://thesignatry.com/</w:t>
        </w:r>
      </w:hyperlink>
    </w:p>
    <w:p w14:paraId="0000000B" w14:textId="77777777" w:rsidR="006C63B7" w:rsidRDefault="0007090C">
      <w:pPr>
        <w:numPr>
          <w:ilvl w:val="2"/>
          <w:numId w:val="1"/>
        </w:numPr>
        <w:spacing w:line="259" w:lineRule="auto"/>
      </w:pPr>
      <w:r>
        <w:rPr>
          <w:color w:val="17252A"/>
          <w:shd w:val="clear" w:color="auto" w:fill="FBFBFB"/>
        </w:rPr>
        <w:t>To inspire and facilita</w:t>
      </w:r>
      <w:r>
        <w:rPr>
          <w:color w:val="17252A"/>
          <w:shd w:val="clear" w:color="auto" w:fill="FBFBFB"/>
        </w:rPr>
        <w:t>te revolutionary biblical generosity.</w:t>
      </w:r>
    </w:p>
    <w:p w14:paraId="0000000C" w14:textId="77777777" w:rsidR="006C63B7" w:rsidRDefault="0007090C">
      <w:pPr>
        <w:numPr>
          <w:ilvl w:val="1"/>
          <w:numId w:val="1"/>
        </w:numPr>
        <w:spacing w:line="259" w:lineRule="auto"/>
        <w:rPr>
          <w:b/>
        </w:rPr>
      </w:pPr>
      <w:r>
        <w:rPr>
          <w:b/>
        </w:rPr>
        <w:t>NCF-National Christian Foundation</w:t>
      </w:r>
    </w:p>
    <w:p w14:paraId="0000000D" w14:textId="77777777" w:rsidR="006C63B7" w:rsidRDefault="0007090C">
      <w:pPr>
        <w:numPr>
          <w:ilvl w:val="2"/>
          <w:numId w:val="1"/>
        </w:numPr>
        <w:spacing w:line="259" w:lineRule="auto"/>
      </w:pPr>
      <w:hyperlink r:id="rId7">
        <w:r>
          <w:rPr>
            <w:color w:val="1155CC"/>
            <w:u w:val="single"/>
          </w:rPr>
          <w:t>https://www.ncfgiving.com/</w:t>
        </w:r>
      </w:hyperlink>
    </w:p>
    <w:p w14:paraId="0000000E" w14:textId="77777777" w:rsidR="006C63B7" w:rsidRDefault="0007090C">
      <w:pPr>
        <w:numPr>
          <w:ilvl w:val="2"/>
          <w:numId w:val="1"/>
        </w:numPr>
        <w:spacing w:line="259" w:lineRule="auto"/>
      </w:pPr>
      <w:r>
        <w:rPr>
          <w:color w:val="17252A"/>
          <w:shd w:val="clear" w:color="auto" w:fill="FBFBFB"/>
        </w:rPr>
        <w:t>At NCF, our heart is to help generous people like you create a Giving Strategy based on biblical principles tha</w:t>
      </w:r>
      <w:r>
        <w:rPr>
          <w:color w:val="17252A"/>
          <w:shd w:val="clear" w:color="auto" w:fill="FBFBFB"/>
        </w:rPr>
        <w:t xml:space="preserve">t empower you to be more faithful, generous, and fully alive. </w:t>
      </w:r>
    </w:p>
    <w:p w14:paraId="0000000F" w14:textId="77777777" w:rsidR="006C63B7" w:rsidRDefault="0007090C">
      <w:pPr>
        <w:numPr>
          <w:ilvl w:val="1"/>
          <w:numId w:val="1"/>
        </w:numPr>
        <w:spacing w:line="259" w:lineRule="auto"/>
        <w:rPr>
          <w:b/>
        </w:rPr>
      </w:pPr>
      <w:r>
        <w:rPr>
          <w:b/>
        </w:rPr>
        <w:t>Waterstone</w:t>
      </w:r>
    </w:p>
    <w:p w14:paraId="00000010" w14:textId="77777777" w:rsidR="006C63B7" w:rsidRDefault="0007090C">
      <w:pPr>
        <w:numPr>
          <w:ilvl w:val="2"/>
          <w:numId w:val="1"/>
        </w:numPr>
        <w:spacing w:line="259" w:lineRule="auto"/>
      </w:pPr>
      <w:hyperlink r:id="rId8">
        <w:r>
          <w:rPr>
            <w:color w:val="1155CC"/>
            <w:u w:val="single"/>
          </w:rPr>
          <w:t>https://waterstone.org/</w:t>
        </w:r>
      </w:hyperlink>
    </w:p>
    <w:p w14:paraId="00000011" w14:textId="77777777" w:rsidR="006C63B7" w:rsidRDefault="0007090C">
      <w:pPr>
        <w:numPr>
          <w:ilvl w:val="2"/>
          <w:numId w:val="1"/>
        </w:numPr>
        <w:spacing w:line="259" w:lineRule="auto"/>
      </w:pPr>
      <w:r>
        <w:rPr>
          <w:color w:val="333333"/>
          <w:sz w:val="24"/>
          <w:szCs w:val="24"/>
          <w:highlight w:val="white"/>
        </w:rPr>
        <w:t>Honoring God through the transformational power of giving. Serving Givers at the intersection of faith and finance.</w:t>
      </w:r>
      <w:r>
        <w:rPr>
          <w:color w:val="333333"/>
          <w:sz w:val="24"/>
          <w:szCs w:val="24"/>
          <w:highlight w:val="white"/>
        </w:rPr>
        <w:t xml:space="preserve"> Building the Kingdom by transforming assets into living water.</w:t>
      </w:r>
    </w:p>
    <w:p w14:paraId="00000012" w14:textId="77777777" w:rsidR="006C63B7" w:rsidRDefault="0007090C">
      <w:pPr>
        <w:numPr>
          <w:ilvl w:val="1"/>
          <w:numId w:val="1"/>
        </w:numPr>
        <w:spacing w:line="259" w:lineRule="auto"/>
        <w:rPr>
          <w:b/>
        </w:rPr>
      </w:pPr>
      <w:r>
        <w:rPr>
          <w:b/>
        </w:rPr>
        <w:t>Barnabas</w:t>
      </w:r>
    </w:p>
    <w:p w14:paraId="00000013" w14:textId="77777777" w:rsidR="006C63B7" w:rsidRDefault="0007090C">
      <w:pPr>
        <w:numPr>
          <w:ilvl w:val="2"/>
          <w:numId w:val="1"/>
        </w:numPr>
        <w:spacing w:line="259" w:lineRule="auto"/>
      </w:pPr>
      <w:hyperlink r:id="rId9">
        <w:r>
          <w:rPr>
            <w:color w:val="1155CC"/>
            <w:u w:val="single"/>
          </w:rPr>
          <w:t>https://barnabasfoundation.com/</w:t>
        </w:r>
      </w:hyperlink>
    </w:p>
    <w:p w14:paraId="00000014" w14:textId="77777777" w:rsidR="006C63B7" w:rsidRDefault="0007090C">
      <w:pPr>
        <w:numPr>
          <w:ilvl w:val="2"/>
          <w:numId w:val="1"/>
        </w:numPr>
        <w:spacing w:line="259" w:lineRule="auto"/>
      </w:pPr>
      <w:r>
        <w:rPr>
          <w:color w:val="333333"/>
          <w:sz w:val="24"/>
          <w:szCs w:val="24"/>
          <w:highlight w:val="white"/>
        </w:rPr>
        <w:t xml:space="preserve">Since 1976, Barnabas Foundation has helped thousands of generous individuals and families designate </w:t>
      </w:r>
      <w:r>
        <w:rPr>
          <w:color w:val="333333"/>
          <w:sz w:val="24"/>
          <w:szCs w:val="24"/>
          <w:highlight w:val="white"/>
        </w:rPr>
        <w:t>more than $1 billion to churches and ministries.</w:t>
      </w:r>
    </w:p>
    <w:p w14:paraId="00000015" w14:textId="77777777" w:rsidR="006C63B7" w:rsidRDefault="0007090C">
      <w:pPr>
        <w:numPr>
          <w:ilvl w:val="1"/>
          <w:numId w:val="1"/>
        </w:numPr>
        <w:spacing w:line="259" w:lineRule="auto"/>
        <w:rPr>
          <w:b/>
        </w:rPr>
      </w:pPr>
      <w:r>
        <w:rPr>
          <w:b/>
        </w:rPr>
        <w:t xml:space="preserve">Money </w:t>
      </w:r>
      <w:proofErr w:type="gramStart"/>
      <w:r>
        <w:rPr>
          <w:b/>
        </w:rPr>
        <w:t>For</w:t>
      </w:r>
      <w:proofErr w:type="gramEnd"/>
      <w:r>
        <w:rPr>
          <w:b/>
        </w:rPr>
        <w:t xml:space="preserve"> Ministry</w:t>
      </w:r>
    </w:p>
    <w:p w14:paraId="00000016" w14:textId="77777777" w:rsidR="006C63B7" w:rsidRDefault="0007090C">
      <w:pPr>
        <w:numPr>
          <w:ilvl w:val="2"/>
          <w:numId w:val="1"/>
        </w:numPr>
        <w:spacing w:line="259" w:lineRule="auto"/>
      </w:pPr>
      <w:hyperlink r:id="rId10">
        <w:r>
          <w:rPr>
            <w:color w:val="1155CC"/>
            <w:u w:val="single"/>
          </w:rPr>
          <w:t>https://moneyforministry.com/</w:t>
        </w:r>
      </w:hyperlink>
    </w:p>
    <w:p w14:paraId="00000017" w14:textId="77777777" w:rsidR="006C63B7" w:rsidRDefault="0007090C">
      <w:pPr>
        <w:numPr>
          <w:ilvl w:val="2"/>
          <w:numId w:val="1"/>
        </w:numPr>
        <w:spacing w:line="259" w:lineRule="auto"/>
      </w:pPr>
      <w:r>
        <w:rPr>
          <w:color w:val="333333"/>
          <w:sz w:val="24"/>
          <w:szCs w:val="24"/>
          <w:highlight w:val="white"/>
        </w:rPr>
        <w:t xml:space="preserve">Money </w:t>
      </w:r>
      <w:proofErr w:type="gramStart"/>
      <w:r>
        <w:rPr>
          <w:color w:val="333333"/>
          <w:sz w:val="24"/>
          <w:szCs w:val="24"/>
          <w:highlight w:val="white"/>
        </w:rPr>
        <w:t>For</w:t>
      </w:r>
      <w:proofErr w:type="gramEnd"/>
      <w:r>
        <w:rPr>
          <w:color w:val="333333"/>
          <w:sz w:val="24"/>
          <w:szCs w:val="24"/>
          <w:highlight w:val="white"/>
        </w:rPr>
        <w:t xml:space="preserve"> Ministry is here to generate more estate gifts for you. We partner with Christian nonprofits to discover hidden legacy donors, cut through confusing legal jargon, and speak to your donor’s heart – inspiring them to give</w:t>
      </w:r>
    </w:p>
    <w:p w14:paraId="00000018" w14:textId="77777777" w:rsidR="006C63B7" w:rsidRDefault="0007090C">
      <w:pPr>
        <w:numPr>
          <w:ilvl w:val="1"/>
          <w:numId w:val="1"/>
        </w:numPr>
        <w:spacing w:line="259" w:lineRule="auto"/>
        <w:rPr>
          <w:b/>
        </w:rPr>
      </w:pPr>
      <w:proofErr w:type="spellStart"/>
      <w:r>
        <w:rPr>
          <w:b/>
        </w:rPr>
        <w:t>MarketSmart</w:t>
      </w:r>
      <w:proofErr w:type="spellEnd"/>
    </w:p>
    <w:p w14:paraId="00000019" w14:textId="77777777" w:rsidR="006C63B7" w:rsidRDefault="0007090C">
      <w:pPr>
        <w:numPr>
          <w:ilvl w:val="2"/>
          <w:numId w:val="1"/>
        </w:numPr>
        <w:spacing w:line="259" w:lineRule="auto"/>
      </w:pPr>
      <w:hyperlink r:id="rId11">
        <w:r>
          <w:rPr>
            <w:color w:val="1155CC"/>
            <w:u w:val="single"/>
          </w:rPr>
          <w:t>https://imarketsmart.com/</w:t>
        </w:r>
      </w:hyperlink>
    </w:p>
    <w:p w14:paraId="0000001A" w14:textId="77777777" w:rsidR="006C63B7" w:rsidRDefault="0007090C">
      <w:pPr>
        <w:numPr>
          <w:ilvl w:val="2"/>
          <w:numId w:val="1"/>
        </w:numPr>
      </w:pPr>
      <w:r>
        <w:t xml:space="preserve">Today, </w:t>
      </w:r>
      <w:proofErr w:type="spellStart"/>
      <w:r>
        <w:t>MarketSmart</w:t>
      </w:r>
      <w:proofErr w:type="spellEnd"/>
      <w:r>
        <w:t xml:space="preserve"> is a planned and major gift marketing software and services firm that helps nonprofits raise more money more efficiently. The firm’s cornerstone engagement fundraising platform uses cutting-edge tracking technologies to help fundraisers </w:t>
      </w:r>
      <w:r>
        <w:t>zero-in on and effectively cultivate donors that are most likely to deliver large, major or legacy gifts.</w:t>
      </w:r>
    </w:p>
    <w:p w14:paraId="0000001B" w14:textId="77777777" w:rsidR="006C63B7" w:rsidRDefault="0007090C">
      <w:pPr>
        <w:numPr>
          <w:ilvl w:val="1"/>
          <w:numId w:val="1"/>
        </w:numPr>
        <w:spacing w:line="259" w:lineRule="auto"/>
        <w:rPr>
          <w:b/>
        </w:rPr>
      </w:pPr>
      <w:r>
        <w:br w:type="page"/>
      </w:r>
      <w:r>
        <w:rPr>
          <w:b/>
        </w:rPr>
        <w:lastRenderedPageBreak/>
        <w:t>Plannedgiving.com</w:t>
      </w:r>
    </w:p>
    <w:p w14:paraId="0000001C" w14:textId="77777777" w:rsidR="006C63B7" w:rsidRDefault="0007090C">
      <w:pPr>
        <w:numPr>
          <w:ilvl w:val="2"/>
          <w:numId w:val="1"/>
        </w:numPr>
        <w:spacing w:line="259" w:lineRule="auto"/>
      </w:pPr>
      <w:hyperlink r:id="rId12">
        <w:r>
          <w:rPr>
            <w:color w:val="1155CC"/>
            <w:u w:val="single"/>
          </w:rPr>
          <w:t>https://www.plannedgiving.com/</w:t>
        </w:r>
      </w:hyperlink>
    </w:p>
    <w:p w14:paraId="0000001D" w14:textId="77777777" w:rsidR="006C63B7" w:rsidRDefault="0007090C">
      <w:pPr>
        <w:numPr>
          <w:ilvl w:val="2"/>
          <w:numId w:val="1"/>
        </w:numPr>
      </w:pPr>
      <w:r>
        <w:t xml:space="preserve">We’ve worked with more than 5,000 nonprofits over </w:t>
      </w:r>
      <w:r>
        <w:t xml:space="preserve">the last 20 years, successfully forging the connections that lead people to pledge planned (and </w:t>
      </w:r>
      <w:hyperlink r:id="rId13">
        <w:r>
          <w:t>major</w:t>
        </w:r>
      </w:hyperlink>
      <w:r>
        <w:t xml:space="preserve">) gifts to the causes they care about. We have the expertise and experience to help you </w:t>
      </w:r>
      <w:proofErr w:type="gramStart"/>
      <w:r>
        <w:t>succeed.*</w:t>
      </w:r>
      <w:proofErr w:type="gramEnd"/>
      <w:r>
        <w:t xml:space="preserve"> But we also uti</w:t>
      </w:r>
      <w:r>
        <w:t>lize an important — though surprisingly rare — component: the art of human relationships.</w:t>
      </w:r>
    </w:p>
    <w:p w14:paraId="0000001E" w14:textId="77777777" w:rsidR="006C63B7" w:rsidRDefault="0007090C">
      <w:pPr>
        <w:numPr>
          <w:ilvl w:val="1"/>
          <w:numId w:val="1"/>
        </w:numPr>
        <w:spacing w:line="259" w:lineRule="auto"/>
        <w:rPr>
          <w:b/>
        </w:rPr>
      </w:pPr>
      <w:r>
        <w:rPr>
          <w:b/>
        </w:rPr>
        <w:t>Sharpe Group</w:t>
      </w:r>
    </w:p>
    <w:p w14:paraId="0000001F" w14:textId="77777777" w:rsidR="006C63B7" w:rsidRDefault="0007090C">
      <w:pPr>
        <w:numPr>
          <w:ilvl w:val="2"/>
          <w:numId w:val="1"/>
        </w:numPr>
        <w:spacing w:line="259" w:lineRule="auto"/>
      </w:pPr>
      <w:hyperlink r:id="rId14">
        <w:r>
          <w:rPr>
            <w:color w:val="1155CC"/>
            <w:u w:val="single"/>
          </w:rPr>
          <w:t>https://sharpenet.com/</w:t>
        </w:r>
      </w:hyperlink>
    </w:p>
    <w:p w14:paraId="00000020" w14:textId="77777777" w:rsidR="006C63B7" w:rsidRDefault="0007090C">
      <w:pPr>
        <w:numPr>
          <w:ilvl w:val="2"/>
          <w:numId w:val="1"/>
        </w:numPr>
        <w:spacing w:line="259" w:lineRule="auto"/>
      </w:pPr>
      <w:r>
        <w:t>Using cutting-edge Augmented Intelligence technology and results-based analytics, Sharpe</w:t>
      </w:r>
      <w:r>
        <w:t xml:space="preserve"> Group helps you build and reinforce the foundation of your program: your donors and your team. Sharpe experts are passionate about helping you achieve success. We help you chart your course based on your organization’s unique needs.</w:t>
      </w:r>
    </w:p>
    <w:p w14:paraId="00000021" w14:textId="77777777" w:rsidR="006C63B7" w:rsidRDefault="0007090C">
      <w:pPr>
        <w:numPr>
          <w:ilvl w:val="1"/>
          <w:numId w:val="1"/>
        </w:numPr>
        <w:spacing w:line="259" w:lineRule="auto"/>
        <w:rPr>
          <w:b/>
        </w:rPr>
      </w:pPr>
      <w:r>
        <w:rPr>
          <w:b/>
        </w:rPr>
        <w:t>Generous Giving</w:t>
      </w:r>
    </w:p>
    <w:p w14:paraId="00000022" w14:textId="77777777" w:rsidR="006C63B7" w:rsidRDefault="0007090C">
      <w:pPr>
        <w:numPr>
          <w:ilvl w:val="2"/>
          <w:numId w:val="1"/>
        </w:numPr>
        <w:spacing w:line="259" w:lineRule="auto"/>
      </w:pPr>
      <w:hyperlink r:id="rId15">
        <w:r>
          <w:rPr>
            <w:color w:val="1155CC"/>
            <w:u w:val="single"/>
          </w:rPr>
          <w:t>https://generousgiving.org/</w:t>
        </w:r>
      </w:hyperlink>
    </w:p>
    <w:p w14:paraId="00000023" w14:textId="77777777" w:rsidR="006C63B7" w:rsidRDefault="0007090C">
      <w:pPr>
        <w:numPr>
          <w:ilvl w:val="2"/>
          <w:numId w:val="1"/>
        </w:numPr>
        <w:spacing w:line="259" w:lineRule="auto"/>
      </w:pPr>
      <w:r>
        <w:t>Culture has taught us that money can buy joy and that giving is a mere obligation for being considered a good person. In our haphazard pursuit of having more, we’ve lost touch with what i</w:t>
      </w:r>
      <w:r>
        <w:t>t means to have a generous life. We host conversations about God and money in an environment that never asks you for donations or anything in return.</w:t>
      </w:r>
    </w:p>
    <w:p w14:paraId="00000024" w14:textId="77777777" w:rsidR="006C63B7" w:rsidRDefault="0007090C">
      <w:pPr>
        <w:numPr>
          <w:ilvl w:val="1"/>
          <w:numId w:val="1"/>
        </w:numPr>
        <w:spacing w:line="259" w:lineRule="auto"/>
        <w:rPr>
          <w:b/>
        </w:rPr>
      </w:pPr>
      <w:proofErr w:type="spellStart"/>
      <w:r>
        <w:rPr>
          <w:b/>
        </w:rPr>
        <w:t>Dechomia</w:t>
      </w:r>
      <w:proofErr w:type="spellEnd"/>
      <w:r>
        <w:rPr>
          <w:b/>
        </w:rPr>
        <w:t xml:space="preserve"> </w:t>
      </w:r>
    </w:p>
    <w:p w14:paraId="00000025" w14:textId="77777777" w:rsidR="006C63B7" w:rsidRDefault="0007090C">
      <w:pPr>
        <w:numPr>
          <w:ilvl w:val="2"/>
          <w:numId w:val="1"/>
        </w:numPr>
        <w:spacing w:line="259" w:lineRule="auto"/>
      </w:pPr>
      <w:hyperlink r:id="rId16">
        <w:r>
          <w:rPr>
            <w:color w:val="1155CC"/>
            <w:u w:val="single"/>
          </w:rPr>
          <w:t>https://dechomai.org/</w:t>
        </w:r>
      </w:hyperlink>
    </w:p>
    <w:p w14:paraId="00000026" w14:textId="77777777" w:rsidR="006C63B7" w:rsidRDefault="0007090C">
      <w:pPr>
        <w:numPr>
          <w:ilvl w:val="2"/>
          <w:numId w:val="1"/>
        </w:numPr>
        <w:spacing w:line="259" w:lineRule="auto"/>
      </w:pPr>
      <w:proofErr w:type="spellStart"/>
      <w:r>
        <w:t>Dechomai</w:t>
      </w:r>
      <w:proofErr w:type="spellEnd"/>
      <w:r>
        <w:t xml:space="preserve"> exists to help other cha</w:t>
      </w:r>
      <w:r>
        <w:t>ritable institutions “graciously” receive non-cash donations that the charity might not otherwise be able to accept. We receive these assets, liquidate them for a modest fee (1 to 3%), and then grant the net proceeds to the charity the donor advises.</w:t>
      </w:r>
    </w:p>
    <w:p w14:paraId="00000027" w14:textId="77777777" w:rsidR="006C63B7" w:rsidRDefault="0007090C">
      <w:pPr>
        <w:numPr>
          <w:ilvl w:val="1"/>
          <w:numId w:val="1"/>
        </w:numPr>
        <w:spacing w:line="259" w:lineRule="auto"/>
        <w:rPr>
          <w:b/>
        </w:rPr>
      </w:pPr>
      <w:r>
        <w:rPr>
          <w:b/>
        </w:rPr>
        <w:t>Finan</w:t>
      </w:r>
      <w:r>
        <w:rPr>
          <w:b/>
        </w:rPr>
        <w:t>cial Planning Ministry</w:t>
      </w:r>
    </w:p>
    <w:p w14:paraId="00000028" w14:textId="77777777" w:rsidR="006C63B7" w:rsidRDefault="0007090C">
      <w:pPr>
        <w:numPr>
          <w:ilvl w:val="2"/>
          <w:numId w:val="1"/>
        </w:numPr>
        <w:spacing w:line="259" w:lineRule="auto"/>
      </w:pPr>
      <w:hyperlink r:id="rId17">
        <w:r>
          <w:rPr>
            <w:color w:val="1155CC"/>
            <w:u w:val="single"/>
          </w:rPr>
          <w:t>https://www.fpm.org/</w:t>
        </w:r>
      </w:hyperlink>
    </w:p>
    <w:p w14:paraId="00000029" w14:textId="77777777" w:rsidR="006C63B7" w:rsidRDefault="0007090C">
      <w:pPr>
        <w:numPr>
          <w:ilvl w:val="2"/>
          <w:numId w:val="1"/>
        </w:numPr>
        <w:spacing w:line="259" w:lineRule="auto"/>
      </w:pPr>
      <w:r>
        <w:t xml:space="preserve">Financial Planning Ministry (FPM) is a trusted name in estate planning and planned giving.   Since 1982, more than 40,000 families and individuals have benefitted from our </w:t>
      </w:r>
      <w:r>
        <w:t xml:space="preserve">unique "stewardship through estate planning" ministry. </w:t>
      </w:r>
    </w:p>
    <w:p w14:paraId="0000002A" w14:textId="77777777" w:rsidR="006C63B7" w:rsidRDefault="0007090C">
      <w:pPr>
        <w:numPr>
          <w:ilvl w:val="1"/>
          <w:numId w:val="1"/>
        </w:numPr>
        <w:shd w:val="clear" w:color="auto" w:fill="FFFFFF"/>
        <w:spacing w:line="259" w:lineRule="auto"/>
      </w:pPr>
      <w:r>
        <w:rPr>
          <w:b/>
          <w:color w:val="222222"/>
        </w:rPr>
        <w:t>The Giving Crowd</w:t>
      </w:r>
    </w:p>
    <w:p w14:paraId="0000002B" w14:textId="77777777" w:rsidR="006C63B7" w:rsidRDefault="0007090C">
      <w:pPr>
        <w:shd w:val="clear" w:color="auto" w:fill="FFFFFF"/>
        <w:spacing w:line="259" w:lineRule="auto"/>
        <w:ind w:left="1800"/>
        <w:rPr>
          <w:color w:val="1155CC"/>
          <w:u w:val="single"/>
        </w:rPr>
      </w:pPr>
      <w:hyperlink r:id="rId18">
        <w:r>
          <w:rPr>
            <w:color w:val="1155CC"/>
            <w:u w:val="single"/>
          </w:rPr>
          <w:t>https://givingcrowd.co/about/</w:t>
        </w:r>
      </w:hyperlink>
    </w:p>
    <w:p w14:paraId="0000002C" w14:textId="77777777" w:rsidR="006C63B7" w:rsidRDefault="0007090C">
      <w:pPr>
        <w:numPr>
          <w:ilvl w:val="2"/>
          <w:numId w:val="1"/>
        </w:numPr>
        <w:pBdr>
          <w:top w:val="nil"/>
          <w:left w:val="nil"/>
          <w:bottom w:val="nil"/>
          <w:right w:val="nil"/>
          <w:between w:val="nil"/>
        </w:pBdr>
        <w:spacing w:line="259" w:lineRule="auto"/>
      </w:pPr>
      <w:r>
        <w:t>OUR PURPOSE: BUILDING A MORE SECURE FUTURE FOR YOUR MISSION</w:t>
      </w:r>
    </w:p>
    <w:p w14:paraId="0000002D" w14:textId="77777777" w:rsidR="006C63B7" w:rsidRDefault="0007090C">
      <w:pPr>
        <w:numPr>
          <w:ilvl w:val="2"/>
          <w:numId w:val="1"/>
        </w:numPr>
        <w:pBdr>
          <w:top w:val="nil"/>
          <w:left w:val="nil"/>
          <w:bottom w:val="nil"/>
          <w:right w:val="nil"/>
          <w:between w:val="nil"/>
        </w:pBdr>
        <w:spacing w:line="259" w:lineRule="auto"/>
      </w:pPr>
      <w:r>
        <w:t>The Giving Crowd was created to help ministries and nonprofits overcome the challenges of declining cash giving and donor fatigue. After decades of serving these organizations and yes, raising a lot of money for them, we grew tired of the never-ending symp</w:t>
      </w:r>
      <w:r>
        <w:t>tom, even with really large churches and nonprofits, of organizations always needing mor</w:t>
      </w:r>
      <w:r>
        <w:rPr>
          <w:color w:val="222222"/>
        </w:rPr>
        <w:t>e.</w:t>
      </w:r>
    </w:p>
    <w:p w14:paraId="0000002E" w14:textId="77777777" w:rsidR="006C63B7" w:rsidRDefault="0007090C">
      <w:pPr>
        <w:numPr>
          <w:ilvl w:val="1"/>
          <w:numId w:val="1"/>
        </w:numPr>
        <w:spacing w:line="259" w:lineRule="auto"/>
        <w:rPr>
          <w:b/>
        </w:rPr>
      </w:pPr>
      <w:r>
        <w:rPr>
          <w:b/>
        </w:rPr>
        <w:t>Your Local or Regional Planned Giving Roundtable - Google Search your area</w:t>
      </w:r>
    </w:p>
    <w:sectPr w:rsidR="006C63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15AEF"/>
    <w:multiLevelType w:val="multilevel"/>
    <w:tmpl w:val="AC3634C8"/>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B7"/>
    <w:rsid w:val="0007090C"/>
    <w:rsid w:val="006C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50451-70ED-4702-BDD1-57275C5A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aterstone.org/" TargetMode="External"/><Relationship Id="rId13" Type="http://schemas.openxmlformats.org/officeDocument/2006/relationships/hyperlink" Target="http://majorgifts.com/" TargetMode="External"/><Relationship Id="rId18" Type="http://schemas.openxmlformats.org/officeDocument/2006/relationships/hyperlink" Target="https://givingcrowd.co/about/" TargetMode="External"/><Relationship Id="rId3" Type="http://schemas.openxmlformats.org/officeDocument/2006/relationships/settings" Target="settings.xml"/><Relationship Id="rId7" Type="http://schemas.openxmlformats.org/officeDocument/2006/relationships/hyperlink" Target="https://www.ncfgiving.com/" TargetMode="External"/><Relationship Id="rId12" Type="http://schemas.openxmlformats.org/officeDocument/2006/relationships/hyperlink" Target="https://www.plannedgiving.com/" TargetMode="External"/><Relationship Id="rId17" Type="http://schemas.openxmlformats.org/officeDocument/2006/relationships/hyperlink" Target="https://www.fpm.org/" TargetMode="External"/><Relationship Id="rId2" Type="http://schemas.openxmlformats.org/officeDocument/2006/relationships/styles" Target="styles.xml"/><Relationship Id="rId16" Type="http://schemas.openxmlformats.org/officeDocument/2006/relationships/hyperlink" Target="https://dechomai.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hesignatry.com/" TargetMode="External"/><Relationship Id="rId11" Type="http://schemas.openxmlformats.org/officeDocument/2006/relationships/hyperlink" Target="https://imarketsmart.com/" TargetMode="External"/><Relationship Id="rId5" Type="http://schemas.openxmlformats.org/officeDocument/2006/relationships/hyperlink" Target="https://www.crescendointeractive.com/" TargetMode="External"/><Relationship Id="rId15" Type="http://schemas.openxmlformats.org/officeDocument/2006/relationships/hyperlink" Target="https://generousgiving.org/" TargetMode="External"/><Relationship Id="rId10" Type="http://schemas.openxmlformats.org/officeDocument/2006/relationships/hyperlink" Target="https://moneyforministry.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rnabasfoundation.com/" TargetMode="External"/><Relationship Id="rId14" Type="http://schemas.openxmlformats.org/officeDocument/2006/relationships/hyperlink" Target="https://sharpe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Pitzer</dc:creator>
  <cp:lastModifiedBy>Susan Pitzer</cp:lastModifiedBy>
  <cp:revision>2</cp:revision>
  <dcterms:created xsi:type="dcterms:W3CDTF">2022-09-27T13:47:00Z</dcterms:created>
  <dcterms:modified xsi:type="dcterms:W3CDTF">2022-09-27T13:47:00Z</dcterms:modified>
</cp:coreProperties>
</file>